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jc w:val="left"/>
      </w:pPr>
      <w:r>
        <w:rPr>
          <w:b w:val="0"/>
        </w:rPr>
        <w:t>Максим Трокай</w:t>
      </w:r>
    </w:p>
    <w:p>
      <w:pPr>
        <w:pStyle w:val="Subtitle"/>
        <w:keepNext w:val="0"/>
        <w:jc w:val="left"/>
      </w:pPr>
      <w:r>
        <w:rPr>
          <w:b w:val="0"/>
        </w:rPr>
        <w:t>Руководитель цифрового обучения и производства контента</w:t>
      </w:r>
    </w:p>
    <w:p>
      <w:hyperlink r:id="rId9">
        <w:r>
          <w:rPr>
            <w:color w:val="000000"/>
          </w:rPr>
          <w:t>max.trokay@gmail.com</w:t>
        </w:r>
      </w:hyperlink>
      <w:r>
        <w:t xml:space="preserve">  |  </w:t>
      </w:r>
      <w:hyperlink r:id="rId10">
        <w:r>
          <w:rPr>
            <w:color w:val="000000"/>
          </w:rPr>
          <w:t>linkedin.com/in/max-trokai</w:t>
        </w:r>
      </w:hyperlink>
    </w:p>
    <w:p>
      <w:pPr>
        <w:keepNext w:val="0"/>
        <w:jc w:val="left"/>
      </w:pPr>
      <w:r>
        <w:rPr>
          <w:b w:val="0"/>
        </w:rPr>
        <w:t>Удалённо по всему миру · Офис или гибрид на Кипре и в Грузии</w:t>
      </w:r>
    </w:p>
    <w:p>
      <w:pPr>
        <w:pStyle w:val="Heading1"/>
      </w:pPr>
      <w:r>
        <w:t>Профессиональный профиль</w:t>
      </w:r>
    </w:p>
    <w:p>
      <w:pPr>
        <w:keepNext w:val="0"/>
        <w:jc w:val="left"/>
      </w:pPr>
      <w:r>
        <w:rPr>
          <w:b w:val="0"/>
        </w:rPr>
        <w:t>Более 9 лет руководящего опыта в цифровом обучении, образовательных технологиях и производстве контента. Создавал подразделения с нуля, управлял межфункциональными командами, внедрением LMS и программами освоения корпоративного ПО. Работаю с бизнесом от определения потребности до выпуска решения; лично участвую в разработке материалов, презентациях и обучении пользователей.</w:t>
      </w:r>
    </w:p>
    <w:p>
      <w:pPr>
        <w:keepNext w:val="0"/>
        <w:jc w:val="left"/>
      </w:pPr>
      <w:r>
        <w:rPr>
          <w:b w:val="0"/>
        </w:rPr>
        <w:t>Под моим руководством и с непосредственным участием в разработке команды выпустили более 500 крупных учебных продуктов. С учётом отдельных видео, презентаций и скринкастов общий объём за карьеру превышает 1 000 материалов, включая эти продукты.</w:t>
      </w:r>
    </w:p>
    <w:p>
      <w:pPr>
        <w:pStyle w:val="Heading1"/>
      </w:pPr>
      <w:r>
        <w:t>Опыт работы</w:t>
      </w:r>
    </w:p>
    <w:p>
      <w:pPr>
        <w:pStyle w:val="Heading2"/>
      </w:pPr>
      <w:r>
        <w:t>Metinvest Digital</w:t>
      </w:r>
    </w:p>
    <w:p>
      <w:pPr>
        <w:keepNext/>
        <w:jc w:val="left"/>
      </w:pPr>
      <w:r>
        <w:rPr>
          <w:b/>
        </w:rPr>
        <w:t>Head of IT L&amp;D Department | май 2021 — сентябрь 2026</w:t>
      </w:r>
    </w:p>
    <w:p>
      <w:pPr>
        <w:keepNext/>
        <w:jc w:val="left"/>
      </w:pPr>
      <w:r>
        <w:rPr>
          <w:b w:val="0"/>
        </w:rPr>
        <w:t>Руководитель направления ИТ-обучения. Прямое подчинение — 3 сотрудника, матричное — 15.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Создал и возглавил направление ИТ-обучения. Организовал работу менеджеров проектов, методистов, сценаристов, дизайнеров, специалистов по анимации и разработчиков электронных курсов. Ввёл производственные процессы, стандарты качества, KPI и планы развития сотрудников.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Разрабатывал стратегию ИТ-обучения с учётом потребностей бизнеса и цифровой трансформации. Управлял приоритетами проектов, загрузкой команды, ресурсами, подрядчиками и бюджетами OPEX/CAPEX.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Руководил внедрением и развитием MOCO на базе Moodle: формировал требования, координировал подрядчиков, запуск и улучшения платформы. Вёл миграцию корпоративного университета и инициативу Single Point of Entry для единого доступа к учебным ресурсам.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Организовал работу, позволившую сократить процесс обучения целевых пользователей и освоения корпоративного ПО с трёх месяцев до одного; непосредственно участвовал в разработке учебных решений.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Руководил освоением Microsoft Teams и обучением сотрудников во взаимодействии с представителями Microsoft. Участвовал в поддержке внедрения Microsoft 365 Copilot и обучении обновлённым процессам SAP SuccessFactors.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Управлял полным циклом производства интерактивных курсов, симуляций ПО, разветвлённых сценариев, учебных игр, видео и презентаций: от запроса заказчика до тестирования, согласования и выпуска. Организовывал локализацию и программы адаптации для международных подразделений.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Вёл проекты для внутренних и внешних заказчиков, включая курсы и симуляции ПО. Обсуждал требования, предлагал концепции решений и UX/UI, готовил презентации для руководства и клиентов; участвовал в развитии отношений и привлечении новых проектов. Названия внешних клиентов защищены NDA.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Лично разрабатывал презентации, монтировал видео, проводил вебинары и обучение, в том числе курсы по PowerPoint.</w:t>
      </w:r>
    </w:p>
    <w:p>
      <w:r>
        <w:br w:type="page"/>
      </w:r>
    </w:p>
    <w:p>
      <w:pPr>
        <w:pStyle w:val="Heading2"/>
      </w:pPr>
      <w:r>
        <w:t>KT Ukraine</w:t>
      </w:r>
    </w:p>
    <w:p>
      <w:pPr>
        <w:keepNext/>
        <w:jc w:val="left"/>
      </w:pPr>
      <w:r>
        <w:rPr>
          <w:b/>
        </w:rPr>
        <w:t>Head of E-learning Department | август 2020 — май 2021</w:t>
      </w:r>
    </w:p>
    <w:p>
      <w:pPr>
        <w:keepNext/>
        <w:jc w:val="left"/>
      </w:pPr>
      <w:r>
        <w:rPr>
          <w:b w:val="0"/>
        </w:rPr>
        <w:t>Руководитель отдела электронного обучения для Dnipro-M. Прямое подчинение — 4 сотрудника, матричное — 15+.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Создал и возглавил отдел электронного обучения. Определял приоритеты производства, распределял ресурсы, устанавливал KPI и планы развития команды.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Руководил внедрением и развитием Collaborator LMS: формировал требования, координировал поставщиков, адаптацию оформления платформы, планирование курсов и использование игровых механик.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Во время локдауна руководил переобучением продавцов и лично участвовал в разработке обучения. Программа помогала перейти от обслуживания посетителей магазинов к продажам по телефону и холодным звонкам.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Продажи в измеряемом периоде локдауна были на 31% выше, чем за шестимесячный период предыдущего года, когда карантинных ограничений не было. Переобучение поддерживало этот переход к дистанционным продажам.</w:t>
      </w:r>
    </w:p>
    <w:p>
      <w:pPr>
        <w:pStyle w:val="Heading2"/>
      </w:pPr>
      <w:r>
        <w:t>Укрзалізниця</w:t>
      </w:r>
    </w:p>
    <w:p>
      <w:pPr>
        <w:keepNext/>
        <w:jc w:val="left"/>
      </w:pPr>
      <w:r>
        <w:rPr>
          <w:b/>
        </w:rPr>
        <w:t>E-learning General Specialist / Team Lead | июль 2018 — август 2020</w:t>
      </w:r>
    </w:p>
    <w:p>
      <w:pPr>
        <w:keepNext/>
        <w:jc w:val="left"/>
      </w:pPr>
      <w:r>
        <w:rPr>
          <w:b w:val="0"/>
        </w:rPr>
        <w:t>Руководил командой электронного обучения и координировал работу региональных специалистов. Прямое подчинение — 3 сотрудника, матричное — 20+.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Определял стратегию цифрового обучения, требования и архитектуру LMS. Координировал внутренние подразделения и внешних поставщиков при внедрении системы.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Руководил переводом обучения сотрудников в цифровой формат и непосредственно участвовал в разработке. Изменение организации регулярного обязательного обучения позволило сократить ежегодные расходы на €336 000 за счёт поездок, печати материалов и организационной логистики.</w:t>
      </w:r>
    </w:p>
    <w:p>
      <w:pPr>
        <w:pStyle w:val="ListBullet"/>
        <w:keepNext w:val="0"/>
        <w:jc w:val="left"/>
        <w:numPr>
          <w:ilvl w:val="0"/>
          <w:numId w:val="90"/>
        </w:numPr>
      </w:pPr>
      <w:r>
        <w:rPr>
          <w:b w:val="0"/>
        </w:rPr>
        <w:t>Разрабатывал учебные сценарии и участвовал в создании курсов и пользовательского опыта. Обучал внутренних экспертов, выстраивал документацию и рабочие процессы команды.</w:t>
      </w:r>
    </w:p>
    <w:p>
      <w:pPr>
        <w:pStyle w:val="Heading1"/>
      </w:pPr>
      <w:r>
        <w:t>Другой профессиональный опыт</w:t>
      </w:r>
    </w:p>
    <w:p>
      <w:pPr>
        <w:keepNext/>
        <w:jc w:val="left"/>
      </w:pPr>
      <w:r>
        <w:rPr>
          <w:b/>
        </w:rPr>
        <w:t>CarGoo | UX/UI Designer | декабрь 2018 — май 2020</w:t>
      </w:r>
    </w:p>
    <w:p>
      <w:pPr>
        <w:keepNext w:val="0"/>
        <w:jc w:val="left"/>
      </w:pPr>
      <w:r>
        <w:rPr>
          <w:b w:val="0"/>
        </w:rPr>
        <w:t>Разрабатывал концепцию продукта, пользовательский опыт и интерфейсы вместе с дизайн-командой. Уточнял требования заказчика, готовил и представлял концепции с учётом бизнес-задач.</w:t>
      </w:r>
    </w:p>
    <w:p>
      <w:pPr>
        <w:keepNext/>
        <w:jc w:val="left"/>
      </w:pPr>
      <w:r>
        <w:rPr>
          <w:b/>
        </w:rPr>
        <w:t>MD Fashion | Business Trainer | май 2017 — июнь 2018</w:t>
      </w:r>
    </w:p>
    <w:p>
      <w:pPr>
        <w:keepNext w:val="0"/>
        <w:jc w:val="left"/>
      </w:pPr>
      <w:r>
        <w:rPr>
          <w:b w:val="0"/>
        </w:rPr>
        <w:t>Разрабатывал и проводил программы обучения, адаптации и развития сотрудников. Создавал электронное обучение и проводил вебинары.</w:t>
      </w:r>
    </w:p>
    <w:p>
      <w:pPr>
        <w:keepNext/>
        <w:jc w:val="left"/>
      </w:pPr>
      <w:r>
        <w:rPr>
          <w:b/>
        </w:rPr>
        <w:t>Junior Tech | Team Manager | февраль 2015 — март 2017</w:t>
      </w:r>
    </w:p>
    <w:p>
      <w:pPr>
        <w:keepNext w:val="0"/>
        <w:jc w:val="left"/>
      </w:pPr>
      <w:r>
        <w:rPr>
          <w:b w:val="0"/>
        </w:rPr>
        <w:t>Руководил операционной деятельностью и командой, выстраивал и автоматизировал процессы компании. Взаимодействовал с клиентами и иностранными инвесторами.</w:t>
      </w:r>
    </w:p>
    <w:p>
      <w:pPr>
        <w:keepNext/>
        <w:jc w:val="left"/>
      </w:pPr>
      <w:r>
        <w:rPr>
          <w:b/>
        </w:rPr>
        <w:t>IZOLYATSIA | Инженер-консультант по 3D-печати | сентябрь — декабрь 2016</w:t>
      </w:r>
    </w:p>
    <w:p>
      <w:pPr>
        <w:keepNext w:val="0"/>
        <w:jc w:val="left"/>
      </w:pPr>
      <w:r>
        <w:rPr>
          <w:b w:val="0"/>
        </w:rPr>
        <w:t>Проводил демонстрации 3D-печати и участвовал в публичных технологических мероприятиях, объясняя работу технологии на практических примерах.</w:t>
      </w:r>
    </w:p>
    <w:p>
      <w:r>
        <w:br w:type="page"/>
      </w:r>
    </w:p>
    <w:p>
      <w:pPr>
        <w:pStyle w:val="Heading1"/>
      </w:pPr>
      <w:r>
        <w:t>Компетенции и инструменты</w:t>
      </w:r>
    </w:p>
    <w:p>
      <w:pPr>
        <w:keepNext/>
        <w:jc w:val="left"/>
      </w:pPr>
      <w:r>
        <w:rPr>
          <w:b/>
        </w:rPr>
        <w:t>Управление</w:t>
      </w:r>
    </w:p>
    <w:p>
      <w:pPr>
        <w:keepNext w:val="0"/>
        <w:jc w:val="left"/>
      </w:pPr>
      <w:r>
        <w:rPr>
          <w:b w:val="0"/>
        </w:rPr>
        <w:t>Стратегия цифрового обучения; создание и развитие подразделений; прямое и матричное руководство; управление проектами, производством и качеством; планирование ресурсов и бюджетов; работа с заказчиками и подрядчиками; презентация решений бизнесу.</w:t>
      </w:r>
    </w:p>
    <w:p>
      <w:pPr>
        <w:keepNext/>
        <w:jc w:val="left"/>
      </w:pPr>
      <w:r>
        <w:rPr>
          <w:b/>
        </w:rPr>
        <w:t>Образовательные технологии и производство</w:t>
      </w:r>
    </w:p>
    <w:p>
      <w:pPr>
        <w:keepNext w:val="0"/>
        <w:jc w:val="left"/>
      </w:pPr>
      <w:r>
        <w:rPr>
          <w:b w:val="0"/>
        </w:rPr>
        <w:t>Внедрение и развитие LMS; обучение пользователей корпоративного ПО; педагогический дизайн; интерактивные курсы и SCORM; симуляции ПО; разветвлённые сценарии и игровые механики; локализация учебных продуктов. Практическая работа с UX/UI, презентациями, видео, скринкастами и проведением обучения.</w:t>
      </w:r>
    </w:p>
    <w:p>
      <w:pPr>
        <w:keepNext/>
        <w:jc w:val="left"/>
      </w:pPr>
      <w:r>
        <w:rPr>
          <w:b/>
        </w:rPr>
        <w:t>Личные рабочие инструменты</w:t>
      </w:r>
    </w:p>
    <w:p>
      <w:pPr>
        <w:keepNext w:val="0"/>
        <w:jc w:val="left"/>
      </w:pPr>
      <w:r>
        <w:rPr>
          <w:b w:val="0"/>
        </w:rPr>
        <w:t>Microsoft PowerPoint, Camtasia Studio, CapCut, Adobe Premiere Pro, Adobe XD, Figma, Adobe Illustrator, Adobe After Effects. Articulate Storyline 360 — предыдущий практический опыт разработки курсов. Adobe Photoshop — базовый уровень.</w:t>
      </w:r>
    </w:p>
    <w:p>
      <w:pPr>
        <w:keepNext/>
        <w:jc w:val="left"/>
      </w:pPr>
      <w:r>
        <w:rPr>
          <w:b/>
        </w:rPr>
        <w:t>Применение искусственного интеллекта</w:t>
      </w:r>
    </w:p>
    <w:p>
      <w:pPr>
        <w:keepNext w:val="0"/>
        <w:jc w:val="left"/>
      </w:pPr>
      <w:r>
        <w:rPr>
          <w:b w:val="0"/>
        </w:rPr>
        <w:t>Использую ChatGPT и Codex в собственных проектах для создания UX/UI-прототипов, разработки полноценных сайтов и программных продуктов с помощью ИИ. Корпоративный опыт включает поддержку освоения Microsoft 365 Copilot сотрудниками.</w:t>
      </w:r>
    </w:p>
    <w:p>
      <w:pPr>
        <w:pStyle w:val="Heading1"/>
      </w:pPr>
      <w:r>
        <w:t>Личные проекты</w:t>
      </w:r>
    </w:p>
    <w:p>
      <w:pPr>
        <w:pStyle w:val="Heading2"/>
      </w:pPr>
      <w:r>
        <w:t>TROK Learn</w:t>
      </w:r>
    </w:p>
    <w:p>
      <w:pPr>
        <w:keepNext w:val="0"/>
        <w:jc w:val="left"/>
      </w:pPr>
      <w:r>
        <w:rPr>
          <w:b/>
        </w:rPr>
        <w:t>Настольный редактор интерактивных учебных курсов. В разработке.</w:t>
      </w:r>
    </w:p>
    <w:p>
      <w:pPr>
        <w:keepNext w:val="0"/>
        <w:jc w:val="left"/>
      </w:pPr>
      <w:r>
        <w:rPr>
          <w:b w:val="0"/>
        </w:rPr>
        <w:t>Развиваю инструмент на основе опыта управления производством электронного обучения и личного участия в создании курсов. Прорабатываю сценарии работы авторов, интерфейс и возможности редактора, использую ChatGPT и Codex для прототипирования и разработки.</w:t>
      </w:r>
    </w:p>
    <w:p>
      <w:pPr>
        <w:pStyle w:val="Heading2"/>
      </w:pPr>
      <w:r>
        <w:t>TROK ENGINE</w:t>
      </w:r>
    </w:p>
    <w:p>
      <w:pPr>
        <w:keepNext w:val="0"/>
        <w:jc w:val="left"/>
      </w:pPr>
      <w:r>
        <w:rPr>
          <w:b/>
        </w:rPr>
        <w:t>Движок для визуальных новелл и сюжетных интерактивных игр. В разработке.</w:t>
      </w:r>
    </w:p>
    <w:p>
      <w:pPr>
        <w:keepNext w:val="0"/>
        <w:jc w:val="left"/>
      </w:pPr>
      <w:r>
        <w:rPr>
          <w:b w:val="0"/>
        </w:rPr>
        <w:t>Развиваю собственный программный продукт для создания интерактивных историй. Работа над ним объединяет продуктовые решения, пользовательские сценарии и проектирование интерфейса. Это самостоятельный проект, отдельный от TROK Learn и работы в компаниях.</w:t>
      </w:r>
    </w:p>
    <w:p>
      <w:hyperlink r:id="rId11">
        <w:r>
          <w:rPr>
            <w:color w:val="000000"/>
          </w:rPr>
          <w:t>trokengine.com</w:t>
        </w:r>
      </w:hyperlink>
    </w:p>
    <w:p>
      <w:pPr>
        <w:pStyle w:val="Heading1"/>
      </w:pPr>
      <w:r>
        <w:t>Образование</w:t>
      </w:r>
    </w:p>
    <w:p>
      <w:pPr>
        <w:keepNext/>
        <w:jc w:val="left"/>
      </w:pPr>
      <w:r>
        <w:rPr>
          <w:b/>
        </w:rPr>
        <w:t>Киевский политехнический институт | 2014–2016</w:t>
      </w:r>
    </w:p>
    <w:p>
      <w:pPr>
        <w:keepNext w:val="0"/>
        <w:jc w:val="left"/>
      </w:pPr>
      <w:r>
        <w:rPr>
          <w:b w:val="0"/>
        </w:rPr>
        <w:t>Магистр в области информационно-измерительных систем. Квалификация — инженер-исследователь в области информационно-измерительных систем.</w:t>
      </w:r>
    </w:p>
    <w:p>
      <w:pPr>
        <w:keepNext/>
        <w:jc w:val="left"/>
      </w:pPr>
      <w:r>
        <w:rPr>
          <w:b/>
        </w:rPr>
        <w:t>Восточноукраинский национальный университет имени Владимира Даля | 2010–2014</w:t>
      </w:r>
    </w:p>
    <w:p>
      <w:pPr>
        <w:keepNext w:val="0"/>
        <w:jc w:val="left"/>
      </w:pPr>
      <w:r>
        <w:rPr>
          <w:b w:val="0"/>
        </w:rPr>
        <w:t>Бакалавр в области приборостроения, метрологии и стандартизации.</w:t>
      </w:r>
    </w:p>
    <w:sectPr w:rsidR="00FC693F" w:rsidRPr="0006063C" w:rsidSect="00034616">
      <w:footerReference w:type="default" r:id="rId12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Максим Трокай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0">
    <w:multiLevelType w:val="singleLevel"/>
    <w:lvl w:ilvl="0">
      <w:start w:val="1"/>
      <w:numFmt w:val="bullet"/>
      <w:lvlText w:val="•"/>
      <w:lvlJc w:val="left"/>
      <w:pPr>
        <w:ind w:left="210" w:hanging="210"/>
      </w:pPr>
      <w:rPr>
        <w:rFonts w:ascii="Arial" w:hAnsi="Arial"/>
      </w:rPr>
    </w:lvl>
  </w:abstract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80"/>
      <w:jc w:val="left"/>
    </w:pPr>
    <w:rPr>
      <w:rFonts w:ascii="Arial" w:hAnsi="Arial" w:eastAsia="Arial" w:cs="Arial"/>
      <w:i w:val="0"/>
      <w:color w:val="000000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80" w:line="252" w:lineRule="auto"/>
      <w:jc w:val="left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000000"/>
      <w:sz w:val="24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80" w:line="252" w:lineRule="auto"/>
      <w:jc w:val="left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000000"/>
      <w:sz w:val="23"/>
      <w:szCs w:val="26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  <w:jc w:val="left"/>
    </w:pPr>
    <w:rPr>
      <w:rFonts w:asciiTheme="majorHAnsi" w:eastAsiaTheme="majorEastAsia" w:hAnsiTheme="majorHAnsi" w:cstheme="majorBidi" w:ascii="Arial" w:hAnsi="Arial" w:eastAsia="Arial" w:cs="Arial"/>
      <w:b/>
      <w:i w:val="0"/>
      <w:color w:val="000000"/>
      <w:kern w:val="28"/>
      <w:sz w:val="46"/>
      <w:szCs w:val="52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252" w:lineRule="auto" w:after="140"/>
      <w:jc w:val="left"/>
    </w:pPr>
    <w:rPr>
      <w:rFonts w:asciiTheme="majorHAnsi" w:eastAsiaTheme="majorEastAsia" w:hAnsiTheme="majorHAnsi" w:cstheme="majorBidi" w:ascii="Arial" w:hAnsi="Arial" w:eastAsia="Arial" w:cs="Arial"/>
      <w:b/>
      <w:i w:val="0"/>
      <w:iCs/>
      <w:color w:val="000000"/>
      <w:sz w:val="24"/>
      <w:szCs w:val="24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52" w:lineRule="auto" w:after="80"/>
      <w:ind w:left="202" w:hanging="202"/>
      <w:contextualSpacing/>
      <w:jc w:val="left"/>
    </w:pPr>
    <w:rPr>
      <w:rFonts w:ascii="Arial" w:hAnsi="Arial" w:eastAsia="Arial" w:cs="Arial"/>
      <w:i w:val="0"/>
      <w:color w:val="000000"/>
      <w:sz w:val="22"/>
      <w:lang w:val="ru-RU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ax.trokay@gmail.com" TargetMode="External"/><Relationship Id="rId10" Type="http://schemas.openxmlformats.org/officeDocument/2006/relationships/hyperlink" Target="https://www.linkedin.com/in/max-trokai/" TargetMode="External"/><Relationship Id="rId11" Type="http://schemas.openxmlformats.org/officeDocument/2006/relationships/hyperlink" Target="https://trokengine.com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Максим Трокай</dc:title>
  <dc:subject>Руководитель цифрового обучения и производства контента</dc:subject>
  <dc:creator>Max Trokai</dc:creator>
  <cp:keywords>Digital Learning, Learning Technology, Digital Adoption, Content Production, Program Management</cp:keywords>
  <dc:description/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